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83" w:rsidRDefault="00573183" w:rsidP="00573183">
      <w:pPr>
        <w:widowControl/>
        <w:shd w:val="clear" w:color="auto" w:fill="FFFFFF"/>
        <w:spacing w:after="210"/>
        <w:ind w:firstLineChars="550" w:firstLine="1815"/>
        <w:jc w:val="left"/>
        <w:outlineLvl w:val="1"/>
        <w:rPr>
          <w:rFonts w:ascii="Microsoft YaHei UI" w:eastAsia="Microsoft YaHei UI" w:hAnsi="Microsoft YaHei UI" w:cs="宋体"/>
          <w:color w:val="333333"/>
          <w:kern w:val="0"/>
          <w:sz w:val="33"/>
          <w:szCs w:val="33"/>
        </w:rPr>
      </w:pPr>
      <w:r w:rsidRPr="00573183">
        <w:rPr>
          <w:rFonts w:ascii="Microsoft YaHei UI" w:eastAsia="Microsoft YaHei UI" w:hAnsi="Microsoft YaHei UI" w:cs="宋体" w:hint="eastAsia"/>
          <w:color w:val="333333"/>
          <w:kern w:val="0"/>
          <w:sz w:val="33"/>
          <w:szCs w:val="33"/>
        </w:rPr>
        <w:t>因公出国（境）报销</w:t>
      </w:r>
      <w:r>
        <w:rPr>
          <w:rFonts w:ascii="Microsoft YaHei UI" w:eastAsia="Microsoft YaHei UI" w:hAnsi="Microsoft YaHei UI" w:cs="宋体" w:hint="eastAsia"/>
          <w:color w:val="333333"/>
          <w:kern w:val="0"/>
          <w:sz w:val="33"/>
          <w:szCs w:val="33"/>
        </w:rPr>
        <w:t xml:space="preserve">指南 </w:t>
      </w:r>
    </w:p>
    <w:p w:rsidR="00573183" w:rsidRDefault="00573183" w:rsidP="00573183">
      <w:pPr>
        <w:widowControl/>
        <w:shd w:val="clear" w:color="auto" w:fill="FFFFFF"/>
        <w:spacing w:after="210"/>
        <w:ind w:firstLineChars="100" w:firstLine="244"/>
        <w:jc w:val="left"/>
        <w:outlineLvl w:val="1"/>
        <w:rPr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Style w:val="apple-converted-space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 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 “交财百科问答”是财务计划处为全校师生打造的财务咨询服务专题系列，提炼了师生在财务报销、科研政策等方面具有代表性的问题并进行详细解答，旨在帮助全校师生快速准确地办理各项财务业务。本期推出“交财百科问答之二：因公出国（境）报销”。</w:t>
      </w:r>
      <w:bookmarkStart w:id="0" w:name="_GoBack"/>
      <w:bookmarkEnd w:id="0"/>
    </w:p>
    <w:p w:rsidR="00573183" w:rsidRDefault="00573183" w:rsidP="00573183">
      <w:pPr>
        <w:widowControl/>
        <w:shd w:val="clear" w:color="auto" w:fill="FFFFFF"/>
        <w:spacing w:after="210"/>
        <w:jc w:val="left"/>
        <w:outlineLvl w:val="1"/>
        <w:rPr>
          <w:rStyle w:val="a3"/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</w:t>
      </w:r>
      <w:proofErr w:type="gramStart"/>
      <w:r>
        <w:rPr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  <w:t>一</w:t>
      </w:r>
      <w:proofErr w:type="gramEnd"/>
      <w:r>
        <w:rPr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  <w:t>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因公出国（境）报销需要哪些材料？</w:t>
      </w:r>
    </w:p>
    <w:p w:rsidR="00573183" w:rsidRPr="009462E6" w:rsidRDefault="00573183" w:rsidP="00573183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1.出国（境）任务校内批件。</w:t>
      </w:r>
    </w:p>
    <w:p w:rsidR="00573183" w:rsidRPr="009462E6" w:rsidRDefault="00573183" w:rsidP="00573183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2.预约报销单。</w:t>
      </w:r>
    </w:p>
    <w:p w:rsidR="00573183" w:rsidRPr="009462E6" w:rsidRDefault="00573183" w:rsidP="00573183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3.有效费用明细票据：国际机票（含《航空运输电子客票行程单》或增值税发票及网上订单）、住宿费票据、国际会议注册费票据、签证费票据、保险费票据等。</w:t>
      </w:r>
    </w:p>
    <w:p w:rsidR="00573183" w:rsidRPr="009462E6" w:rsidRDefault="00573183" w:rsidP="00573183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4.特殊情况的说明证明资料（如外航说明等）。</w:t>
      </w:r>
    </w:p>
    <w:p w:rsidR="00573183" w:rsidRPr="009462E6" w:rsidRDefault="00573183" w:rsidP="00573183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注意</w:t>
      </w:r>
    </w:p>
    <w:p w:rsidR="00573183" w:rsidRPr="009462E6" w:rsidRDefault="00573183" w:rsidP="00DE6318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出国（境）任务校内批件审批通过后，可凭验证码在学校自助打印机上打印，但仅能打印一次。</w:t>
      </w:r>
    </w:p>
    <w:p w:rsidR="00573183" w:rsidRPr="009462E6" w:rsidRDefault="00573183" w:rsidP="00573183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</w:pPr>
    </w:p>
    <w:p w:rsidR="00573183" w:rsidRDefault="00573183" w:rsidP="00573183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</w:p>
    <w:p w:rsidR="00573183" w:rsidRPr="00573183" w:rsidRDefault="00573183" w:rsidP="00573183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 w:hint="eastAsia"/>
          <w:color w:val="333333"/>
          <w:kern w:val="0"/>
          <w:sz w:val="33"/>
          <w:szCs w:val="33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二</w:t>
      </w:r>
      <w:r>
        <w:rPr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  <w:t>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因公出国（境）能报销哪些费用？</w:t>
      </w:r>
    </w:p>
    <w:p w:rsidR="00573183" w:rsidRPr="009462E6" w:rsidRDefault="00573183" w:rsidP="009462E6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因公出国（境）可报销以下费用：</w:t>
      </w:r>
    </w:p>
    <w:p w:rsidR="00573183" w:rsidRPr="009462E6" w:rsidRDefault="00573183" w:rsidP="009462E6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DE6318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lastRenderedPageBreak/>
        <w:t xml:space="preserve">    </w:t>
      </w:r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   国际旅费（机票款）、城市间交通费、住宿费、伙食费、公杂费、签证费、必需的保险费、防疫费、国际会议注册费等。</w:t>
      </w:r>
    </w:p>
    <w:p w:rsidR="00573183" w:rsidRPr="009462E6" w:rsidRDefault="00573183" w:rsidP="009462E6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DE6318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注意</w:t>
      </w:r>
    </w:p>
    <w:p w:rsidR="00573183" w:rsidRPr="009462E6" w:rsidRDefault="00573183" w:rsidP="009462E6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因出访任务需要产生上述费用之外的支出，需在申请出国（境）计划时一并报批。</w:t>
      </w:r>
    </w:p>
    <w:p w:rsidR="00573183" w:rsidRPr="009462E6" w:rsidRDefault="00573183" w:rsidP="009462E6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出访人员伙食费、公杂费按标准发放，包干使用。包干天数按离、</w:t>
      </w:r>
      <w:proofErr w:type="gramStart"/>
      <w:r w:rsidRPr="009462E6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抵我国</w:t>
      </w:r>
      <w:proofErr w:type="gramEnd"/>
      <w:r w:rsidRPr="009462E6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国境之日计算。</w:t>
      </w:r>
    </w:p>
    <w:p w:rsidR="00573183" w:rsidRPr="009462E6" w:rsidRDefault="00573183" w:rsidP="009462E6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其余费用需提供相应票据报销。</w:t>
      </w:r>
    </w:p>
    <w:p w:rsidR="00573183" w:rsidRPr="009462E6" w:rsidRDefault="00573183" w:rsidP="009462E6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</w:p>
    <w:p w:rsidR="0098248E" w:rsidRDefault="00573183">
      <w:pPr>
        <w:rPr>
          <w:rStyle w:val="a3"/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三：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临时变更出国（境）计划，需要审批吗？</w:t>
      </w:r>
    </w:p>
    <w:p w:rsidR="00573183" w:rsidRPr="009462E6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需要，请务必于</w:t>
      </w:r>
      <w:r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出访前</w:t>
      </w:r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完成更改批件的申请，否则出访结束后无法正常报销。</w:t>
      </w:r>
    </w:p>
    <w:p w:rsidR="00573183" w:rsidRPr="009462E6" w:rsidRDefault="00573183" w:rsidP="009462E6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</w:p>
    <w:p w:rsidR="00573183" w:rsidRDefault="00573183">
      <w:pPr>
        <w:rPr>
          <w:rStyle w:val="a3"/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四：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如何</w:t>
      </w:r>
      <w:proofErr w:type="gramStart"/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预约因</w:t>
      </w:r>
      <w:proofErr w:type="gramEnd"/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公出国（境）报销？</w:t>
      </w:r>
    </w:p>
    <w:p w:rsidR="00573183" w:rsidRPr="009462E6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1.进入</w:t>
      </w:r>
      <w:hyperlink r:id="rId4" w:tgtFrame="_blank" w:history="1">
        <w:r w:rsidRPr="009E16B9">
          <w:rPr>
            <w:rFonts w:ascii="Microsoft YaHei UI" w:eastAsia="Microsoft YaHei UI" w:hAnsi="Microsoft YaHei UI" w:cstheme="minorBidi" w:hint="eastAsia"/>
            <w:color w:val="333333"/>
            <w:spacing w:val="7"/>
            <w:kern w:val="2"/>
            <w:sz w:val="23"/>
            <w:szCs w:val="23"/>
            <w:shd w:val="clear" w:color="auto" w:fill="FFFFFF"/>
          </w:rPr>
          <w:t>“我的数字交大”</w:t>
        </w:r>
      </w:hyperlink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网站；</w:t>
      </w:r>
    </w:p>
    <w:p w:rsidR="00573183" w:rsidRPr="009462E6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2.选择“服务大厅”中的“国际交流”；</w:t>
      </w:r>
    </w:p>
    <w:p w:rsidR="00573183" w:rsidRPr="009462E6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3.选择“因公出国（境）报销申请”。</w:t>
      </w:r>
    </w:p>
    <w:p w:rsidR="00573183" w:rsidRPr="009462E6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注意</w:t>
      </w:r>
    </w:p>
    <w:p w:rsidR="00573183" w:rsidRPr="009462E6" w:rsidRDefault="00573183" w:rsidP="009462E6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我校因公出国（境）申报系统与财务预约系统已全流程对接，所以完成出访审批后方能进行财务预约。</w:t>
      </w:r>
    </w:p>
    <w:p w:rsidR="00573183" w:rsidRPr="009462E6" w:rsidRDefault="00573183" w:rsidP="009462E6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</w:pPr>
    </w:p>
    <w:p w:rsidR="00573183" w:rsidRDefault="00573183">
      <w:pPr>
        <w:rPr>
          <w:rStyle w:val="a3"/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五：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暂借因公出国（境）费用需要哪些材料？</w:t>
      </w:r>
    </w:p>
    <w:p w:rsidR="00573183" w:rsidRPr="009462E6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暂借生活费（伙食、公杂、住宿）需提供：批件原件、预约出国借款单、暂借经费凭单。</w:t>
      </w:r>
    </w:p>
    <w:p w:rsidR="00573183" w:rsidRPr="009462E6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 暂借机票款需提供：批件复印件、机票行程单、预约出国借款单、暂借经费凭单。</w:t>
      </w:r>
    </w:p>
    <w:p w:rsidR="00573183" w:rsidRPr="009462E6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注意</w:t>
      </w:r>
    </w:p>
    <w:p w:rsidR="00573183" w:rsidRPr="009462E6" w:rsidRDefault="00573183" w:rsidP="00573183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暂借机票款只能对公汇款，即汇款至航空公司或第三方代理公司的银行账户。</w:t>
      </w:r>
    </w:p>
    <w:p w:rsidR="00573183" w:rsidRDefault="00573183">
      <w:pP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</w:pPr>
    </w:p>
    <w:p w:rsidR="00573183" w:rsidRDefault="00573183">
      <w:pPr>
        <w:rPr>
          <w:rStyle w:val="a3"/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六：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在携程、去哪儿网等代订的机票或住宿费，可否凭A4纸打印的订单报销？</w:t>
      </w:r>
    </w:p>
    <w:p w:rsidR="00573183" w:rsidRPr="009462E6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462E6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通过国（境）内公司代订机票、住宿的，报销时需提供正规增值税发票，不得以其境外分支机构名义提供的Invoice、Receipt、机票订单、支付记录等材料替代</w:t>
      </w:r>
      <w:r w:rsidRPr="009E16B9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注意</w:t>
      </w:r>
      <w:r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。</w:t>
      </w:r>
    </w:p>
    <w:p w:rsidR="00573183" w:rsidRDefault="00573183" w:rsidP="00573183"/>
    <w:p w:rsidR="00573183" w:rsidRDefault="00573183" w:rsidP="00573183">
      <w:pPr>
        <w:rPr>
          <w:rStyle w:val="a3"/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七：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在境外机构购买机票能否凭订单</w:t>
      </w:r>
      <w:proofErr w:type="gramStart"/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加支付</w:t>
      </w:r>
      <w:proofErr w:type="gramEnd"/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记录报销？</w:t>
      </w:r>
    </w:p>
    <w:p w:rsidR="00573183" w:rsidRPr="009E16B9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通过境外机构购买机票，可凭Invoice、Receipt报销，也可用机票订单连同支付记录申请报销。</w:t>
      </w:r>
    </w:p>
    <w:p w:rsidR="00573183" w:rsidRDefault="00573183" w:rsidP="00573183">
      <w:pPr>
        <w:rPr>
          <w:rFonts w:ascii="Microsoft YaHei UI" w:eastAsia="Microsoft YaHei UI" w:hAnsi="Microsoft YaHei UI"/>
          <w:color w:val="0C0707"/>
          <w:spacing w:val="7"/>
          <w:sz w:val="23"/>
          <w:szCs w:val="23"/>
          <w:shd w:val="clear" w:color="auto" w:fill="EDF8FD"/>
        </w:rPr>
      </w:pPr>
    </w:p>
    <w:p w:rsidR="00573183" w:rsidRDefault="00573183" w:rsidP="00573183">
      <w:pPr>
        <w:rPr>
          <w:rStyle w:val="a3"/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八：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能否购买外航机票？</w:t>
      </w:r>
    </w:p>
    <w:p w:rsidR="00573183" w:rsidRPr="009E16B9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根据财政部、外交部有关因公临时出国经费管理办法规定，应优先选择由我国航空公司运营的国际航线，但确实由于航班衔接等原因需选择外国航空公司航线的，需要提供一份外航说明，注明购买外航机票原因，经审批后报销。</w:t>
      </w:r>
    </w:p>
    <w:p w:rsidR="00573183" w:rsidRPr="009E16B9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</w:pPr>
    </w:p>
    <w:p w:rsidR="00573183" w:rsidRDefault="00573183" w:rsidP="00573183">
      <w:pPr>
        <w:rPr>
          <w:rStyle w:val="a3"/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九：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租车费可以报销吗？</w:t>
      </w:r>
    </w:p>
    <w:p w:rsidR="00573183" w:rsidRPr="009E16B9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往返不同城市、国家（地区）需租车的，可凭租车票据和租车订单报销。另，</w:t>
      </w:r>
      <w:proofErr w:type="gramStart"/>
      <w:r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非跨城</w:t>
      </w:r>
      <w:proofErr w:type="gramEnd"/>
      <w:r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的市内交通费以公杂费补贴的形式发放，不再按票据报销租车、地铁、公交车、出租车、轮渡等市内交通费用。</w:t>
      </w:r>
    </w:p>
    <w:p w:rsidR="00573183" w:rsidRDefault="00573183" w:rsidP="00573183"/>
    <w:p w:rsidR="00573183" w:rsidRDefault="00573183" w:rsidP="00573183">
      <w:pPr>
        <w:rPr>
          <w:rStyle w:val="a3"/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十</w:t>
      </w:r>
      <w:r>
        <w:rPr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  <w:t>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会议指定酒店住宿费比标准高怎么办？</w:t>
      </w:r>
    </w:p>
    <w:p w:rsidR="00573183" w:rsidRPr="009E16B9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0C0707"/>
          <w:spacing w:val="7"/>
          <w:sz w:val="23"/>
          <w:szCs w:val="23"/>
          <w:shd w:val="clear" w:color="auto" w:fill="DEF1EE"/>
        </w:rPr>
        <w:t> </w:t>
      </w:r>
      <w:r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原则上应当按照规定的住宿费标准执行，如对方组织单位指定或推荐酒店，请提供会议指定酒店通知，明确注明为会议指定酒店的，住宿费可据实报销。</w:t>
      </w:r>
    </w:p>
    <w:p w:rsidR="00573183" w:rsidRDefault="00573183" w:rsidP="00573183">
      <w:pPr>
        <w:rPr>
          <w:rStyle w:val="a3"/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问题十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一</w:t>
      </w:r>
      <w:r>
        <w:rPr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  <w:t>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保险费可以仅凭保单报销吗？</w:t>
      </w:r>
    </w:p>
    <w:p w:rsidR="00573183" w:rsidRPr="009E16B9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保险费报销除了保单，还需提供正规的增值税发票。</w:t>
      </w:r>
    </w:p>
    <w:p w:rsidR="00573183" w:rsidRDefault="00573183" w:rsidP="00573183">
      <w:pPr>
        <w:rPr>
          <w:rFonts w:ascii="Microsoft YaHei UI" w:eastAsia="Microsoft YaHei UI" w:hAnsi="Microsoft YaHei UI"/>
          <w:color w:val="0C0707"/>
          <w:spacing w:val="7"/>
          <w:sz w:val="23"/>
          <w:szCs w:val="23"/>
          <w:shd w:val="clear" w:color="auto" w:fill="EDF8FD"/>
        </w:rPr>
      </w:pPr>
    </w:p>
    <w:p w:rsidR="00573183" w:rsidRDefault="00573183" w:rsidP="00573183">
      <w:pPr>
        <w:rPr>
          <w:rStyle w:val="a3"/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问题十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二</w:t>
      </w:r>
      <w:r>
        <w:rPr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  <w:t>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临时取消出访，但是产生了会议注册费怎么报销？</w:t>
      </w:r>
    </w:p>
    <w:p w:rsidR="00573183" w:rsidRPr="009E16B9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如果临时取消出访，凭Invoice或Receipt预约报销会议注册费即可。</w:t>
      </w:r>
    </w:p>
    <w:p w:rsidR="00573183" w:rsidRPr="009E16B9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</w:p>
    <w:p w:rsidR="00573183" w:rsidRDefault="00573183" w:rsidP="00573183">
      <w:pPr>
        <w:rPr>
          <w:rStyle w:val="a3"/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问题十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三</w:t>
      </w:r>
      <w:r>
        <w:rPr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  <w:t>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如团组出访人员为2人以上，需要单独报销，但出国（境）任务校内批件的原件只有一份怎么办?</w:t>
      </w:r>
    </w:p>
    <w:p w:rsidR="00573183" w:rsidRPr="009E16B9" w:rsidRDefault="00573183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出国（境）任务校内批件的原件需要放在第一位出访人的报销材料中，其他团组人员单独报销时，提供批件复印件并注明原件所在的预约单号即可。</w:t>
      </w:r>
    </w:p>
    <w:p w:rsidR="00573183" w:rsidRDefault="00573183" w:rsidP="009462E6">
      <w:pPr>
        <w:rPr>
          <w:rFonts w:ascii="Microsoft YaHei UI" w:eastAsia="Microsoft YaHei UI" w:hAnsi="Microsoft YaHei UI"/>
          <w:color w:val="0C0707"/>
          <w:spacing w:val="7"/>
          <w:sz w:val="23"/>
          <w:szCs w:val="23"/>
          <w:shd w:val="clear" w:color="auto" w:fill="EDF8FD"/>
        </w:rPr>
      </w:pPr>
    </w:p>
    <w:p w:rsidR="009462E6" w:rsidRDefault="009462E6" w:rsidP="009462E6">
      <w:pPr>
        <w:rPr>
          <w:rStyle w:val="a3"/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问题十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四</w:t>
      </w:r>
      <w:r>
        <w:rPr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  <w:t>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因公出国（境）30天以下（含30天）的生活费标准是什么？</w:t>
      </w:r>
    </w:p>
    <w:p w:rsidR="009462E6" w:rsidRPr="009E16B9" w:rsidRDefault="009462E6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54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0C0707"/>
          <w:spacing w:val="7"/>
          <w:sz w:val="26"/>
          <w:szCs w:val="26"/>
        </w:rPr>
        <w:t> </w:t>
      </w:r>
      <w:r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由于各个国家或地区的标准不同，您可在校园网内（校外使用VPN）登录上海交通大学财务计划处官网，在右上角的智能搜索栏中输入：</w:t>
      </w:r>
    </w:p>
    <w:p w:rsidR="009462E6" w:rsidRPr="009E16B9" w:rsidRDefault="009462E6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60"/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</w:pPr>
      <w:hyperlink r:id="rId5" w:tgtFrame="_blank" w:history="1">
        <w:r w:rsidRPr="009E16B9">
          <w:rPr>
            <w:rFonts w:ascii="Microsoft YaHei UI" w:eastAsia="Microsoft YaHei UI" w:hAnsi="Microsoft YaHei UI" w:cstheme="minorBidi" w:hint="eastAsia"/>
            <w:color w:val="333333"/>
            <w:spacing w:val="7"/>
            <w:kern w:val="2"/>
            <w:sz w:val="23"/>
            <w:szCs w:val="23"/>
            <w:shd w:val="clear" w:color="auto" w:fill="FFFFFF"/>
          </w:rPr>
          <w:t>上海交通大学因公临时出国（境）经费管理办法</w:t>
        </w:r>
      </w:hyperlink>
      <w:r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。</w:t>
      </w:r>
    </w:p>
    <w:p w:rsidR="009462E6" w:rsidRPr="009E16B9" w:rsidRDefault="009462E6" w:rsidP="009E16B9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注意</w:t>
      </w:r>
    </w:p>
    <w:p w:rsidR="009462E6" w:rsidRPr="009E16B9" w:rsidRDefault="009462E6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教职工、博士后：</w:t>
      </w:r>
    </w:p>
    <w:p w:rsidR="009462E6" w:rsidRPr="009E16B9" w:rsidRDefault="009462E6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15天（含）以下按照《管理办法》规定的标准执行。15天以上、30天（含）以下伙食费按《管理办法》规定标准的80%发放；公杂费按每人每天20美元发放。</w:t>
      </w:r>
      <w:r w:rsidRPr="009E16B9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br/>
      </w:r>
    </w:p>
    <w:p w:rsidR="009462E6" w:rsidRPr="009E16B9" w:rsidRDefault="009462E6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研究生、本科生：</w:t>
      </w:r>
    </w:p>
    <w:p w:rsidR="009462E6" w:rsidRPr="009E16B9" w:rsidRDefault="009462E6" w:rsidP="009E16B9">
      <w:pPr>
        <w:pStyle w:val="a4"/>
        <w:shd w:val="clear" w:color="auto" w:fill="EDF8FD"/>
        <w:spacing w:before="0" w:beforeAutospacing="0" w:after="0" w:afterAutospacing="0" w:line="340" w:lineRule="atLeast"/>
        <w:ind w:firstLineChars="200" w:firstLine="488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按教职工和博士后15天以上、30天（含）以下标准实行。</w:t>
      </w:r>
    </w:p>
    <w:p w:rsidR="009462E6" w:rsidRPr="009E16B9" w:rsidRDefault="009462E6" w:rsidP="009462E6">
      <w:pP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</w:pPr>
    </w:p>
    <w:p w:rsidR="00573183" w:rsidRDefault="009462E6" w:rsidP="009462E6">
      <w:pPr>
        <w:rPr>
          <w:rStyle w:val="a3"/>
          <w:rFonts w:ascii="Microsoft YaHei UI" w:eastAsia="Microsoft YaHei UI" w:hAnsi="Microsoft YaHei UI"/>
          <w:color w:val="333333"/>
          <w:spacing w:val="7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问题十</w:t>
      </w:r>
      <w:r>
        <w:rPr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五：</w:t>
      </w:r>
      <w:r>
        <w:rPr>
          <w:rStyle w:val="a3"/>
          <w:rFonts w:ascii="Microsoft YaHei UI" w:eastAsia="Microsoft YaHei UI" w:hAnsi="Microsoft YaHei UI" w:hint="eastAsia"/>
          <w:color w:val="333333"/>
          <w:spacing w:val="7"/>
          <w:sz w:val="23"/>
          <w:szCs w:val="23"/>
          <w:shd w:val="clear" w:color="auto" w:fill="FFFFFF"/>
        </w:rPr>
        <w:t>因公出国（境）30天以上的生活费标准是什么？</w:t>
      </w:r>
    </w:p>
    <w:p w:rsidR="009462E6" w:rsidRPr="009E16B9" w:rsidRDefault="009462E6" w:rsidP="009462E6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0C0707"/>
          <w:spacing w:val="7"/>
          <w:sz w:val="26"/>
          <w:szCs w:val="26"/>
        </w:rPr>
        <w:t> </w:t>
      </w:r>
      <w:r w:rsidR="009E16B9">
        <w:rPr>
          <w:rFonts w:ascii="Microsoft YaHei UI" w:eastAsia="Microsoft YaHei UI" w:hAnsi="Microsoft YaHei UI"/>
          <w:color w:val="0C0707"/>
          <w:spacing w:val="7"/>
          <w:sz w:val="26"/>
          <w:szCs w:val="26"/>
        </w:rPr>
        <w:t xml:space="preserve">   </w:t>
      </w:r>
      <w:r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30天以上的生活费（伙食费、公杂费及住宿费）是以包干补贴性质报销的。</w:t>
      </w:r>
    </w:p>
    <w:p w:rsidR="009462E6" w:rsidRPr="009E16B9" w:rsidRDefault="009E16B9" w:rsidP="009462E6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     </w:t>
      </w:r>
      <w:r w:rsidR="009462E6"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您可在校园网内（校外使用VPN）登录上海交通大学财务计划处官网，在右上角的智能搜索栏中输入：</w:t>
      </w:r>
      <w:hyperlink r:id="rId6" w:tgtFrame="_blank" w:history="1">
        <w:r w:rsidR="009462E6" w:rsidRPr="009E16B9">
          <w:rPr>
            <w:rFonts w:cstheme="minorBidi" w:hint="eastAsia"/>
            <w:color w:val="333333"/>
            <w:kern w:val="2"/>
            <w:shd w:val="clear" w:color="auto" w:fill="FFFFFF"/>
          </w:rPr>
          <w:t>关于印发《上海交通大学因公临时出国（境）经费管理办法》的补充规定的通知</w:t>
        </w:r>
      </w:hyperlink>
      <w:r w:rsidR="009462E6" w:rsidRPr="009E16B9"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  <w:t>。</w:t>
      </w:r>
    </w:p>
    <w:p w:rsidR="009462E6" w:rsidRDefault="009462E6" w:rsidP="009462E6">
      <w:pPr>
        <w:pStyle w:val="a4"/>
        <w:spacing w:before="0" w:beforeAutospacing="0" w:after="0" w:afterAutospacing="0"/>
        <w:rPr>
          <w:rStyle w:val="a3"/>
        </w:rPr>
      </w:pPr>
    </w:p>
    <w:p w:rsidR="009462E6" w:rsidRDefault="009462E6" w:rsidP="009462E6">
      <w:pPr>
        <w:pStyle w:val="a4"/>
        <w:spacing w:before="0" w:beforeAutospacing="0" w:after="0" w:afterAutospacing="0"/>
        <w:rPr>
          <w:rStyle w:val="a3"/>
        </w:rPr>
      </w:pPr>
    </w:p>
    <w:p w:rsidR="009462E6" w:rsidRPr="009E16B9" w:rsidRDefault="009462E6" w:rsidP="009E16B9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b/>
          <w:bCs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 w:hint="eastAsia"/>
          <w:b/>
          <w:bCs/>
          <w:color w:val="333333"/>
          <w:spacing w:val="7"/>
          <w:kern w:val="2"/>
          <w:sz w:val="23"/>
          <w:szCs w:val="23"/>
          <w:shd w:val="clear" w:color="auto" w:fill="FFFFFF"/>
        </w:rPr>
        <w:t>温馨提示</w:t>
      </w:r>
      <w:r w:rsidRPr="009E16B9">
        <w:rPr>
          <w:rFonts w:ascii="Microsoft YaHei UI" w:eastAsia="Microsoft YaHei UI" w:hAnsi="Microsoft YaHei UI" w:cstheme="minorBidi"/>
          <w:b/>
          <w:bCs/>
          <w:color w:val="333333"/>
          <w:spacing w:val="7"/>
          <w:kern w:val="2"/>
          <w:sz w:val="23"/>
          <w:szCs w:val="23"/>
          <w:shd w:val="clear" w:color="auto" w:fill="FFFFFF"/>
        </w:rPr>
        <w:t>：</w:t>
      </w:r>
    </w:p>
    <w:p w:rsidR="009462E6" w:rsidRPr="009E16B9" w:rsidRDefault="009462E6" w:rsidP="009E16B9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</w:pPr>
      <w:r w:rsidRPr="009E16B9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 xml:space="preserve">   </w:t>
      </w:r>
      <w:r w:rsidRPr="009E16B9">
        <w:rPr>
          <w:rFonts w:ascii="Microsoft YaHei UI" w:eastAsia="Microsoft YaHei UI" w:hAnsi="Microsoft YaHei UI" w:cstheme="minorBidi"/>
          <w:color w:val="333333"/>
          <w:spacing w:val="7"/>
          <w:kern w:val="2"/>
          <w:sz w:val="23"/>
          <w:szCs w:val="23"/>
          <w:shd w:val="clear" w:color="auto" w:fill="FFFFFF"/>
        </w:rPr>
        <w:t>请务必保持出访行程与申报行程的一致，包括出访时间、访问城市（线路）、经费来源等，如发生与批件内容不符的，则无法正常报销。</w:t>
      </w:r>
    </w:p>
    <w:p w:rsidR="009462E6" w:rsidRPr="009E16B9" w:rsidRDefault="009462E6" w:rsidP="009E16B9">
      <w:pPr>
        <w:pStyle w:val="a4"/>
        <w:shd w:val="clear" w:color="auto" w:fill="EDF8FD"/>
        <w:spacing w:before="0" w:beforeAutospacing="0" w:after="0" w:afterAutospacing="0" w:line="340" w:lineRule="atLeast"/>
        <w:rPr>
          <w:rFonts w:ascii="Microsoft YaHei UI" w:eastAsia="Microsoft YaHei UI" w:hAnsi="Microsoft YaHei UI" w:cstheme="minorBidi" w:hint="eastAsia"/>
          <w:color w:val="333333"/>
          <w:spacing w:val="7"/>
          <w:kern w:val="2"/>
          <w:sz w:val="23"/>
          <w:szCs w:val="23"/>
          <w:shd w:val="clear" w:color="auto" w:fill="FFFFFF"/>
        </w:rPr>
      </w:pPr>
    </w:p>
    <w:sectPr w:rsidR="009462E6" w:rsidRPr="009E1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3"/>
    <w:rsid w:val="00573183"/>
    <w:rsid w:val="009462E6"/>
    <w:rsid w:val="0098248E"/>
    <w:rsid w:val="009E16B9"/>
    <w:rsid w:val="00D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AB2A0-C063-4532-AFE1-FE2D7A4A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7318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7318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573183"/>
  </w:style>
  <w:style w:type="character" w:styleId="a3">
    <w:name w:val="Strong"/>
    <w:basedOn w:val="a0"/>
    <w:uiPriority w:val="22"/>
    <w:qFormat/>
    <w:rsid w:val="00573183"/>
    <w:rPr>
      <w:b/>
      <w:bCs/>
    </w:rPr>
  </w:style>
  <w:style w:type="paragraph" w:styleId="a4">
    <w:name w:val="Normal (Web)"/>
    <w:basedOn w:val="a"/>
    <w:uiPriority w:val="99"/>
    <w:unhideWhenUsed/>
    <w:rsid w:val="00573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73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dcw.sjtu.edu.cn/sj_content.jsp?urltype=news.NewsContentUrl&amp;wbtreeid=1053&amp;wbnewsid=1771" TargetMode="External"/><Relationship Id="rId5" Type="http://schemas.openxmlformats.org/officeDocument/2006/relationships/hyperlink" Target="http://www.jdcw.sjtu.edu.cn/sj_content.jsp?urltype=news.NewsContentUrl&amp;wbtreeid=1053&amp;wbnewsid=1770" TargetMode="External"/><Relationship Id="rId4" Type="http://schemas.openxmlformats.org/officeDocument/2006/relationships/hyperlink" Target="https://jaccount.sjtu.edu.cn/jaccount/jalogin?sid=jaoauth220160718&amp;client=CAoDe%2BUsydctpTeJX9OH%2Fqw5JGKOkEhQLEh9YyNlWW8P&amp;returl=CHcnGOjXB13R0uRR3NPse2Vs7qsKYPQXFq9iyLv0goDPVrBmEm4ArWKzUJfnUdZxbs%2BTBjHq3PFbRC%2F1g6oUbDLCUp409EJDHAusjtu1oZxtXOOhGtfvAfHRZneEfqA7%2Bw%3D%3D&amp;se=CE5TrUZEAl2ewd4mbuvFiUnLvJ3K%2BM8vQVIeHLAM%2BaH31dQE9bCDQ6ckw9RBI7pd7g%3D%3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399</Words>
  <Characters>2279</Characters>
  <Application>Microsoft Office Word</Application>
  <DocSecurity>0</DocSecurity>
  <Lines>18</Lines>
  <Paragraphs>5</Paragraphs>
  <ScaleCrop>false</ScaleCrop>
  <Company>Lxtx999.CoM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Lxtx999.CoM</dc:creator>
  <cp:keywords/>
  <dc:description/>
  <cp:lastModifiedBy>Lxtx999.CoM</cp:lastModifiedBy>
  <cp:revision>1</cp:revision>
  <dcterms:created xsi:type="dcterms:W3CDTF">2018-12-12T06:23:00Z</dcterms:created>
  <dcterms:modified xsi:type="dcterms:W3CDTF">2018-12-12T07:02:00Z</dcterms:modified>
</cp:coreProperties>
</file>